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5A8BC" w14:textId="77777777" w:rsidR="00466234" w:rsidRDefault="00466234"/>
    <w:p w14:paraId="791F7E98" w14:textId="0FA04599" w:rsidR="00AE0018" w:rsidRPr="005D23F3" w:rsidRDefault="00FF6113" w:rsidP="00AE0018">
      <w:pPr>
        <w:rPr>
          <w:b/>
          <w:bCs/>
          <w:szCs w:val="24"/>
        </w:rPr>
      </w:pPr>
      <w:r w:rsidRPr="005D23F3">
        <w:rPr>
          <w:b/>
          <w:bCs/>
          <w:szCs w:val="24"/>
        </w:rPr>
        <w:t>ANSÖK</w:t>
      </w:r>
      <w:r w:rsidR="006945DD" w:rsidRPr="005D23F3">
        <w:rPr>
          <w:b/>
          <w:bCs/>
          <w:szCs w:val="24"/>
        </w:rPr>
        <w:t xml:space="preserve">NINGSBLANKETT </w:t>
      </w:r>
      <w:r w:rsidRPr="005D23F3">
        <w:rPr>
          <w:b/>
          <w:bCs/>
          <w:szCs w:val="24"/>
        </w:rPr>
        <w:t xml:space="preserve"> </w:t>
      </w:r>
    </w:p>
    <w:p w14:paraId="39F030BD" w14:textId="1815FBCC" w:rsidR="0067132D" w:rsidRDefault="0067132D" w:rsidP="0067132D">
      <w:pPr>
        <w:rPr>
          <w:b/>
          <w:bCs/>
          <w:sz w:val="28"/>
          <w:szCs w:val="28"/>
        </w:rPr>
      </w:pPr>
    </w:p>
    <w:p w14:paraId="5264C53A" w14:textId="6D877576" w:rsidR="00AE0018" w:rsidRPr="00871543" w:rsidRDefault="00AE0018" w:rsidP="00351F2F">
      <w:pPr>
        <w:pStyle w:val="Liststycke"/>
        <w:numPr>
          <w:ilvl w:val="0"/>
          <w:numId w:val="6"/>
        </w:numPr>
        <w:rPr>
          <w:sz w:val="22"/>
        </w:rPr>
      </w:pPr>
      <w:r w:rsidRPr="00871543">
        <w:rPr>
          <w:sz w:val="22"/>
        </w:rPr>
        <w:t>För att söka en höjd ersättning för specialistfysioterapeut ska verksamheten ha avtal inom Vårdval fysioterapi Region Värmland. Verksamhetschef för vårdgivaren står för ansökan.</w:t>
      </w:r>
      <w:r w:rsidR="00D12B2B" w:rsidRPr="00871543">
        <w:rPr>
          <w:sz w:val="22"/>
        </w:rPr>
        <w:t xml:space="preserve"> Förutsättningar för få den höjda ersättningen finns i </w:t>
      </w:r>
      <w:r w:rsidR="00271B15" w:rsidRPr="00871543">
        <w:rPr>
          <w:sz w:val="22"/>
        </w:rPr>
        <w:t>förfrågningsunderlag</w:t>
      </w:r>
      <w:r w:rsidR="00035414" w:rsidRPr="00871543">
        <w:rPr>
          <w:sz w:val="22"/>
        </w:rPr>
        <w:t>.</w:t>
      </w:r>
    </w:p>
    <w:p w14:paraId="7EEF2858" w14:textId="140CFF40" w:rsidR="00AE0018" w:rsidRPr="00871543" w:rsidRDefault="00764711" w:rsidP="00351F2F">
      <w:pPr>
        <w:pStyle w:val="Liststycke"/>
        <w:numPr>
          <w:ilvl w:val="0"/>
          <w:numId w:val="6"/>
        </w:numPr>
        <w:rPr>
          <w:sz w:val="22"/>
        </w:rPr>
      </w:pPr>
      <w:r w:rsidRPr="00871543">
        <w:rPr>
          <w:sz w:val="22"/>
        </w:rPr>
        <w:t xml:space="preserve">Medarbetaren ska ha </w:t>
      </w:r>
      <w:r w:rsidR="00C43124" w:rsidRPr="00871543">
        <w:rPr>
          <w:sz w:val="22"/>
        </w:rPr>
        <w:t>s</w:t>
      </w:r>
      <w:r w:rsidR="00AE0018" w:rsidRPr="00871543">
        <w:rPr>
          <w:sz w:val="22"/>
        </w:rPr>
        <w:t>pecialistkompetens inom</w:t>
      </w:r>
      <w:r w:rsidR="00351F2F" w:rsidRPr="00871543">
        <w:rPr>
          <w:sz w:val="22"/>
        </w:rPr>
        <w:t xml:space="preserve"> minst ett område enligt fysioterapeuternas specialistordning</w:t>
      </w:r>
      <w:r w:rsidR="00424510" w:rsidRPr="00871543">
        <w:rPr>
          <w:sz w:val="22"/>
        </w:rPr>
        <w:t>.</w:t>
      </w:r>
    </w:p>
    <w:p w14:paraId="2CB5C673" w14:textId="283F0DEE" w:rsidR="005279FD" w:rsidRPr="00D42426" w:rsidRDefault="00AE0018" w:rsidP="00F80839">
      <w:pPr>
        <w:pStyle w:val="Liststycke"/>
        <w:numPr>
          <w:ilvl w:val="0"/>
          <w:numId w:val="6"/>
        </w:numPr>
        <w:tabs>
          <w:tab w:val="left" w:pos="1650"/>
        </w:tabs>
        <w:rPr>
          <w:sz w:val="20"/>
          <w:szCs w:val="20"/>
        </w:rPr>
      </w:pPr>
      <w:r w:rsidRPr="00D42426">
        <w:rPr>
          <w:sz w:val="22"/>
        </w:rPr>
        <w:t xml:space="preserve">Ansökan </w:t>
      </w:r>
      <w:r w:rsidR="00D42426" w:rsidRPr="00D42426">
        <w:rPr>
          <w:sz w:val="22"/>
        </w:rPr>
        <w:t>godkänns eller avslås, beslut återkopplas till verksamhetschef</w:t>
      </w:r>
      <w:r w:rsidR="008D23ED">
        <w:rPr>
          <w:sz w:val="22"/>
        </w:rPr>
        <w:t xml:space="preserve"> som ansökt</w:t>
      </w:r>
      <w:r w:rsidR="00D42426" w:rsidRPr="00D42426">
        <w:rPr>
          <w:sz w:val="22"/>
        </w:rPr>
        <w:t xml:space="preserve">. Efter </w:t>
      </w:r>
      <w:r w:rsidR="00D12B2B" w:rsidRPr="00D42426">
        <w:rPr>
          <w:sz w:val="22"/>
        </w:rPr>
        <w:t>godkän</w:t>
      </w:r>
      <w:r w:rsidR="00D43FD4" w:rsidRPr="00D42426">
        <w:rPr>
          <w:sz w:val="22"/>
        </w:rPr>
        <w:t>t</w:t>
      </w:r>
      <w:r w:rsidR="00D12B2B" w:rsidRPr="00D42426">
        <w:rPr>
          <w:sz w:val="22"/>
        </w:rPr>
        <w:t xml:space="preserve"> beslut från Region Värmland görs en </w:t>
      </w:r>
      <w:r w:rsidR="00D43FD4" w:rsidRPr="00D42426">
        <w:rPr>
          <w:sz w:val="22"/>
        </w:rPr>
        <w:t>handlings</w:t>
      </w:r>
      <w:r w:rsidR="00D12B2B" w:rsidRPr="00D42426">
        <w:rPr>
          <w:sz w:val="22"/>
        </w:rPr>
        <w:t>plan för extra uppdrag som specialistfysioterapeut</w:t>
      </w:r>
      <w:r w:rsidR="008D23ED">
        <w:rPr>
          <w:sz w:val="22"/>
        </w:rPr>
        <w:t>, därefter sätts ett startdatum för det utökade uppdraget.</w:t>
      </w:r>
    </w:p>
    <w:p w14:paraId="6AB944CF" w14:textId="77777777" w:rsidR="00D42426" w:rsidRPr="00D42426" w:rsidRDefault="00D42426" w:rsidP="00D42426">
      <w:pPr>
        <w:pStyle w:val="Liststycke"/>
        <w:tabs>
          <w:tab w:val="left" w:pos="1650"/>
        </w:tabs>
        <w:rPr>
          <w:sz w:val="20"/>
          <w:szCs w:val="20"/>
        </w:rPr>
      </w:pPr>
    </w:p>
    <w:p w14:paraId="6970A691" w14:textId="77777777" w:rsidR="00D42426" w:rsidRPr="00D42426" w:rsidRDefault="00D42426" w:rsidP="00D42426">
      <w:pPr>
        <w:pStyle w:val="Liststycke"/>
        <w:tabs>
          <w:tab w:val="left" w:pos="1650"/>
        </w:tabs>
        <w:rPr>
          <w:sz w:val="20"/>
          <w:szCs w:val="20"/>
        </w:rPr>
      </w:pPr>
    </w:p>
    <w:p w14:paraId="2CB5C674" w14:textId="2D5170DA" w:rsidR="00F80839" w:rsidRPr="005A0A4D" w:rsidRDefault="006713BD">
      <w:pPr>
        <w:rPr>
          <w:b/>
          <w:sz w:val="22"/>
        </w:rPr>
      </w:pPr>
      <w:r w:rsidRPr="005A0A4D">
        <w:rPr>
          <w:b/>
          <w:sz w:val="22"/>
        </w:rPr>
        <w:t>U</w:t>
      </w:r>
      <w:r w:rsidR="005352CA" w:rsidRPr="005A0A4D">
        <w:rPr>
          <w:b/>
          <w:sz w:val="22"/>
        </w:rPr>
        <w:t>PPGIFTER OM ARBETSGIVARE</w:t>
      </w:r>
      <w:r w:rsidR="0027246C" w:rsidRPr="005A0A4D">
        <w:rPr>
          <w:b/>
          <w:sz w:val="22"/>
        </w:rPr>
        <w:t xml:space="preserve">   </w:t>
      </w:r>
      <w:r w:rsidR="00AA1DDA" w:rsidRPr="005A0A4D">
        <w:rPr>
          <w:b/>
          <w:sz w:val="22"/>
        </w:rPr>
        <w:t xml:space="preserve">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9205E" w14:paraId="2CB5C678" w14:textId="77777777" w:rsidTr="000650CC">
        <w:trPr>
          <w:trHeight w:val="401"/>
        </w:trPr>
        <w:tc>
          <w:tcPr>
            <w:tcW w:w="8642" w:type="dxa"/>
          </w:tcPr>
          <w:p w14:paraId="3AF063D4" w14:textId="77777777" w:rsidR="0079205E" w:rsidRDefault="00792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Vårdgivare:</w:t>
            </w:r>
          </w:p>
          <w:p w14:paraId="26D6CB2C" w14:textId="77777777" w:rsidR="0079205E" w:rsidRPr="00AE0018" w:rsidRDefault="0079205E">
            <w:pPr>
              <w:rPr>
                <w:sz w:val="22"/>
              </w:rPr>
            </w:pPr>
          </w:p>
          <w:p w14:paraId="2CB5C677" w14:textId="797C0B9F" w:rsidR="0079205E" w:rsidRPr="005279FD" w:rsidRDefault="0079205E">
            <w:pPr>
              <w:rPr>
                <w:sz w:val="16"/>
                <w:szCs w:val="16"/>
              </w:rPr>
            </w:pPr>
          </w:p>
        </w:tc>
      </w:tr>
      <w:tr w:rsidR="0079205E" w14:paraId="2CB5C67B" w14:textId="77777777" w:rsidTr="0009196C">
        <w:trPr>
          <w:trHeight w:val="548"/>
        </w:trPr>
        <w:tc>
          <w:tcPr>
            <w:tcW w:w="8642" w:type="dxa"/>
          </w:tcPr>
          <w:p w14:paraId="75166F21" w14:textId="77777777" w:rsidR="0079205E" w:rsidRDefault="00792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Verksamhetschef namn:</w:t>
            </w:r>
          </w:p>
          <w:p w14:paraId="66015E9F" w14:textId="77777777" w:rsidR="0079205E" w:rsidRDefault="0079205E">
            <w:pPr>
              <w:rPr>
                <w:sz w:val="22"/>
              </w:rPr>
            </w:pPr>
          </w:p>
          <w:p w14:paraId="2CB5C67A" w14:textId="13635D5C" w:rsidR="0079205E" w:rsidRPr="00AE0018" w:rsidRDefault="0079205E">
            <w:pPr>
              <w:rPr>
                <w:sz w:val="22"/>
              </w:rPr>
            </w:pPr>
          </w:p>
        </w:tc>
      </w:tr>
    </w:tbl>
    <w:p w14:paraId="3A3B4EDD" w14:textId="77777777" w:rsidR="006A3580" w:rsidRDefault="006A3580">
      <w:pPr>
        <w:rPr>
          <w:b/>
          <w:sz w:val="22"/>
        </w:rPr>
      </w:pPr>
    </w:p>
    <w:p w14:paraId="3EE0AF0C" w14:textId="77777777" w:rsidR="00F8629D" w:rsidRDefault="00F8629D"/>
    <w:p w14:paraId="1D93D754" w14:textId="77777777" w:rsidR="00E24D11" w:rsidRDefault="00E24D11" w:rsidP="00466234">
      <w:pPr>
        <w:pBdr>
          <w:bottom w:val="single" w:sz="24" w:space="1" w:color="auto"/>
        </w:pBdr>
        <w:rPr>
          <w:b/>
          <w:sz w:val="22"/>
        </w:rPr>
      </w:pPr>
    </w:p>
    <w:p w14:paraId="29EC18A3" w14:textId="77777777" w:rsidR="00466234" w:rsidRDefault="00466234">
      <w:pPr>
        <w:rPr>
          <w:b/>
          <w:sz w:val="22"/>
        </w:rPr>
      </w:pPr>
    </w:p>
    <w:p w14:paraId="2CB5C687" w14:textId="42F41663" w:rsidR="005B29F6" w:rsidRPr="0058392D" w:rsidRDefault="005352CA">
      <w:pPr>
        <w:rPr>
          <w:b/>
          <w:sz w:val="22"/>
        </w:rPr>
      </w:pPr>
      <w:r>
        <w:rPr>
          <w:b/>
          <w:sz w:val="22"/>
        </w:rPr>
        <w:t>UPPGIFTER OM</w:t>
      </w:r>
      <w:r w:rsidR="00136F4B">
        <w:rPr>
          <w:b/>
          <w:sz w:val="22"/>
        </w:rPr>
        <w:t xml:space="preserve"> FYSIOTERAPEUT MED SPECIALISTKOMPETENS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23"/>
        <w:gridCol w:w="3519"/>
      </w:tblGrid>
      <w:tr w:rsidR="00F664AC" w14:paraId="2CB5C68A" w14:textId="77777777" w:rsidTr="00421A18">
        <w:trPr>
          <w:trHeight w:val="600"/>
        </w:trPr>
        <w:tc>
          <w:tcPr>
            <w:tcW w:w="5123" w:type="dxa"/>
          </w:tcPr>
          <w:p w14:paraId="2121EA51" w14:textId="55A79EF6" w:rsidR="00F664AC" w:rsidRDefault="00F66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 och tilltalsnamn:</w:t>
            </w:r>
          </w:p>
          <w:p w14:paraId="48EE29F9" w14:textId="77777777" w:rsidR="00F664AC" w:rsidRPr="008E5B44" w:rsidRDefault="00F664AC">
            <w:pPr>
              <w:rPr>
                <w:sz w:val="22"/>
              </w:rPr>
            </w:pPr>
          </w:p>
          <w:p w14:paraId="2CB5C688" w14:textId="07AE6F0A" w:rsidR="00F664AC" w:rsidRPr="001F6F05" w:rsidRDefault="00F664A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</w:tcPr>
          <w:p w14:paraId="3670D01E" w14:textId="77777777" w:rsidR="00F664AC" w:rsidRDefault="00F664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Personnummer:</w:t>
            </w:r>
          </w:p>
          <w:p w14:paraId="2CB5C689" w14:textId="4FD4EC0F" w:rsidR="008E5B44" w:rsidRPr="008E5B44" w:rsidRDefault="008E5B44">
            <w:pPr>
              <w:rPr>
                <w:sz w:val="22"/>
              </w:rPr>
            </w:pPr>
          </w:p>
        </w:tc>
      </w:tr>
      <w:tr w:rsidR="0079205E" w14:paraId="7E3A7D93" w14:textId="77777777" w:rsidTr="00FC6473">
        <w:trPr>
          <w:trHeight w:val="600"/>
        </w:trPr>
        <w:tc>
          <w:tcPr>
            <w:tcW w:w="8642" w:type="dxa"/>
            <w:gridSpan w:val="2"/>
          </w:tcPr>
          <w:p w14:paraId="69A97BCA" w14:textId="77777777" w:rsidR="0079205E" w:rsidRDefault="00792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Specialistinriktning inom fysioterapi:</w:t>
            </w:r>
          </w:p>
          <w:p w14:paraId="591D1E65" w14:textId="6F178055" w:rsidR="0079205E" w:rsidRDefault="0079205E">
            <w:pPr>
              <w:rPr>
                <w:sz w:val="16"/>
                <w:szCs w:val="16"/>
              </w:rPr>
            </w:pPr>
          </w:p>
          <w:p w14:paraId="6918F9F8" w14:textId="69D630DB" w:rsidR="0079205E" w:rsidRPr="008E5B44" w:rsidRDefault="0079205E">
            <w:pPr>
              <w:rPr>
                <w:sz w:val="22"/>
              </w:rPr>
            </w:pPr>
          </w:p>
        </w:tc>
      </w:tr>
    </w:tbl>
    <w:p w14:paraId="12EF4031" w14:textId="77777777" w:rsidR="004B7F6F" w:rsidRDefault="004B7F6F"/>
    <w:p w14:paraId="552C5267" w14:textId="5BCA118B" w:rsidR="004B7F6F" w:rsidRPr="00136F4B" w:rsidRDefault="00136F4B">
      <w:pPr>
        <w:rPr>
          <w:b/>
          <w:szCs w:val="24"/>
        </w:rPr>
      </w:pPr>
      <w:r w:rsidRPr="00136F4B">
        <w:rPr>
          <w:b/>
          <w:szCs w:val="24"/>
        </w:rPr>
        <w:t>In</w:t>
      </w:r>
      <w:r w:rsidR="004B7F6F" w:rsidRPr="00136F4B">
        <w:rPr>
          <w:b/>
          <w:szCs w:val="24"/>
        </w:rPr>
        <w:t xml:space="preserve">tyg </w:t>
      </w:r>
      <w:r w:rsidRPr="00136F4B">
        <w:rPr>
          <w:b/>
          <w:szCs w:val="24"/>
        </w:rPr>
        <w:t xml:space="preserve">på specialistkompetens enligt fysioterapeuternas specialistordning </w:t>
      </w:r>
      <w:r w:rsidR="004B7F6F" w:rsidRPr="00136F4B">
        <w:rPr>
          <w:b/>
          <w:szCs w:val="24"/>
        </w:rPr>
        <w:t>ska bifogas</w:t>
      </w:r>
    </w:p>
    <w:p w14:paraId="6C9267C5" w14:textId="3CB53824" w:rsidR="004B7F6F" w:rsidRDefault="004B7F6F"/>
    <w:p w14:paraId="2AC25AA7" w14:textId="77777777" w:rsidR="002979E2" w:rsidRDefault="002979E2" w:rsidP="002979E2">
      <w:pPr>
        <w:pBdr>
          <w:bottom w:val="single" w:sz="24" w:space="1" w:color="auto"/>
        </w:pBdr>
        <w:rPr>
          <w:b/>
          <w:sz w:val="22"/>
        </w:rPr>
      </w:pPr>
    </w:p>
    <w:p w14:paraId="7D1C7E59" w14:textId="77777777" w:rsidR="002979E2" w:rsidRDefault="002979E2" w:rsidP="002979E2">
      <w:pPr>
        <w:rPr>
          <w:b/>
          <w:sz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14"/>
      </w:tblGrid>
      <w:tr w:rsidR="000F04F4" w14:paraId="7247EEBE" w14:textId="77777777" w:rsidTr="008E5B44">
        <w:tc>
          <w:tcPr>
            <w:tcW w:w="3798" w:type="dxa"/>
          </w:tcPr>
          <w:p w14:paraId="59BB97F8" w14:textId="77777777" w:rsidR="000F04F4" w:rsidRPr="00A76533" w:rsidRDefault="000F04F4" w:rsidP="00466234">
            <w:pPr>
              <w:rPr>
                <w:rFonts w:ascii="Garamond" w:hAnsi="Garamond"/>
                <w:b/>
                <w:szCs w:val="24"/>
              </w:rPr>
            </w:pPr>
            <w:r w:rsidRPr="00A76533">
              <w:rPr>
                <w:rFonts w:ascii="Garamond" w:hAnsi="Garamond"/>
                <w:b/>
                <w:szCs w:val="24"/>
              </w:rPr>
              <w:t xml:space="preserve">Ansökan skickas till: </w:t>
            </w:r>
          </w:p>
          <w:p w14:paraId="0CC1D9D7" w14:textId="77777777" w:rsidR="000F04F4" w:rsidRPr="000F04F4" w:rsidRDefault="000F04F4" w:rsidP="00466234">
            <w:pPr>
              <w:rPr>
                <w:rFonts w:ascii="Garamond" w:hAnsi="Garamond"/>
                <w:bCs/>
                <w:szCs w:val="24"/>
              </w:rPr>
            </w:pPr>
            <w:r w:rsidRPr="000F04F4">
              <w:rPr>
                <w:rFonts w:ascii="Garamond" w:hAnsi="Garamond"/>
                <w:bCs/>
                <w:szCs w:val="24"/>
              </w:rPr>
              <w:t>Vårdvalsenheten</w:t>
            </w:r>
          </w:p>
          <w:p w14:paraId="03CED14B" w14:textId="77777777" w:rsidR="000F04F4" w:rsidRPr="000F04F4" w:rsidRDefault="000F04F4" w:rsidP="00466234">
            <w:pPr>
              <w:rPr>
                <w:rFonts w:ascii="Garamond" w:hAnsi="Garamond"/>
                <w:bCs/>
                <w:szCs w:val="24"/>
              </w:rPr>
            </w:pPr>
            <w:r w:rsidRPr="000F04F4">
              <w:rPr>
                <w:rFonts w:ascii="Garamond" w:hAnsi="Garamond"/>
                <w:bCs/>
                <w:szCs w:val="24"/>
              </w:rPr>
              <w:t>Region Värmland</w:t>
            </w:r>
          </w:p>
          <w:p w14:paraId="303FE8F6" w14:textId="77777777" w:rsidR="000F04F4" w:rsidRPr="000F04F4" w:rsidRDefault="000F04F4" w:rsidP="00466234">
            <w:pPr>
              <w:rPr>
                <w:rFonts w:ascii="Garamond" w:hAnsi="Garamond"/>
                <w:bCs/>
                <w:szCs w:val="24"/>
              </w:rPr>
            </w:pPr>
            <w:r w:rsidRPr="000F04F4">
              <w:rPr>
                <w:rFonts w:ascii="Garamond" w:hAnsi="Garamond"/>
                <w:bCs/>
                <w:szCs w:val="24"/>
              </w:rPr>
              <w:t>Rosenborgsgatan 50</w:t>
            </w:r>
          </w:p>
          <w:p w14:paraId="4C498C1C" w14:textId="77777777" w:rsidR="000F04F4" w:rsidRDefault="000F04F4" w:rsidP="00466234">
            <w:pPr>
              <w:rPr>
                <w:rFonts w:ascii="Garamond" w:hAnsi="Garamond"/>
                <w:bCs/>
                <w:szCs w:val="24"/>
              </w:rPr>
            </w:pPr>
            <w:r w:rsidRPr="000F04F4">
              <w:rPr>
                <w:rFonts w:ascii="Garamond" w:hAnsi="Garamond"/>
                <w:bCs/>
                <w:szCs w:val="24"/>
              </w:rPr>
              <w:t>651 82 Karlstad</w:t>
            </w:r>
          </w:p>
          <w:p w14:paraId="6FEAA3AC" w14:textId="77777777" w:rsidR="001144C7" w:rsidRPr="000326B2" w:rsidRDefault="001144C7" w:rsidP="001144C7">
            <w:pPr>
              <w:rPr>
                <w:rFonts w:ascii="Garamond" w:hAnsi="Garamond"/>
                <w:szCs w:val="24"/>
              </w:rPr>
            </w:pPr>
            <w:r w:rsidRPr="001144C7">
              <w:rPr>
                <w:szCs w:val="24"/>
              </w:rPr>
              <w:t>Eller</w:t>
            </w:r>
            <w:r>
              <w:rPr>
                <w:b/>
                <w:bCs/>
                <w:szCs w:val="24"/>
              </w:rPr>
              <w:t xml:space="preserve"> </w:t>
            </w:r>
            <w:hyperlink r:id="rId11" w:history="1">
              <w:r w:rsidRPr="00030C52">
                <w:rPr>
                  <w:rStyle w:val="Hyperlnk"/>
                  <w:szCs w:val="24"/>
                </w:rPr>
                <w:t>vardval@regionvarmland.se</w:t>
              </w:r>
            </w:hyperlink>
          </w:p>
          <w:p w14:paraId="26AFEA7C" w14:textId="1795F1B3" w:rsidR="001144C7" w:rsidRDefault="001144C7" w:rsidP="00466234">
            <w:pPr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</w:tcPr>
          <w:p w14:paraId="6A505561" w14:textId="251E76CB" w:rsidR="00A76533" w:rsidRPr="00A76533" w:rsidRDefault="00A76533" w:rsidP="00466234">
            <w:pPr>
              <w:rPr>
                <w:rFonts w:ascii="Garamond" w:hAnsi="Garamond"/>
                <w:b/>
                <w:bCs/>
                <w:szCs w:val="24"/>
              </w:rPr>
            </w:pPr>
            <w:r w:rsidRPr="00A76533">
              <w:rPr>
                <w:rFonts w:ascii="Garamond" w:hAnsi="Garamond"/>
                <w:b/>
                <w:bCs/>
                <w:szCs w:val="24"/>
              </w:rPr>
              <w:t>Vid frågor kontakta Vårdvalenheten:</w:t>
            </w:r>
          </w:p>
          <w:p w14:paraId="26E854A3" w14:textId="5FE33B76" w:rsidR="00A76533" w:rsidRPr="000326B2" w:rsidRDefault="00D42426" w:rsidP="00466234">
            <w:pPr>
              <w:rPr>
                <w:rFonts w:ascii="Garamond" w:hAnsi="Garamond"/>
                <w:szCs w:val="24"/>
              </w:rPr>
            </w:pPr>
            <w:hyperlink r:id="rId12" w:history="1">
              <w:r w:rsidRPr="00030C52">
                <w:rPr>
                  <w:rStyle w:val="Hyperlnk"/>
                  <w:szCs w:val="24"/>
                </w:rPr>
                <w:t>vardval@regionvarmland.se</w:t>
              </w:r>
            </w:hyperlink>
          </w:p>
          <w:p w14:paraId="45C3595C" w14:textId="1D461F09" w:rsidR="007D5627" w:rsidRPr="00A76533" w:rsidRDefault="00736EB0" w:rsidP="0067132D">
            <w:pPr>
              <w:rPr>
                <w:sz w:val="28"/>
                <w:szCs w:val="28"/>
              </w:rPr>
            </w:pPr>
            <w:r w:rsidRPr="00736EB0">
              <w:rPr>
                <w:rFonts w:ascii="Garamond" w:hAnsi="Garamond"/>
                <w:sz w:val="22"/>
              </w:rPr>
              <w:t>Ofullständigt ifyllda ansökningar/ utan efterfrågade handlingar kommer att återsändas till arbetsgivaren för komplettering</w:t>
            </w:r>
          </w:p>
        </w:tc>
      </w:tr>
      <w:tr w:rsidR="007D5627" w:rsidRPr="00CD1340" w14:paraId="0160FF5A" w14:textId="77777777" w:rsidTr="008E5B44">
        <w:tc>
          <w:tcPr>
            <w:tcW w:w="9012" w:type="dxa"/>
            <w:gridSpan w:val="2"/>
          </w:tcPr>
          <w:p w14:paraId="11B0A81D" w14:textId="77777777" w:rsidR="00466234" w:rsidRPr="00CD1340" w:rsidRDefault="00466234">
            <w:pPr>
              <w:rPr>
                <w:rFonts w:ascii="Garamond" w:hAnsi="Garamond"/>
                <w:b/>
                <w:szCs w:val="24"/>
              </w:rPr>
            </w:pPr>
          </w:p>
          <w:p w14:paraId="467E9683" w14:textId="6E662F60" w:rsidR="000B3DCD" w:rsidRPr="008E5B44" w:rsidRDefault="008E5B44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Ansökan kan skickas in löpande under </w:t>
            </w:r>
            <w:r w:rsidR="004508F8">
              <w:rPr>
                <w:rFonts w:ascii="Garamond" w:hAnsi="Garamond"/>
                <w:b/>
                <w:sz w:val="22"/>
              </w:rPr>
              <w:t xml:space="preserve">året </w:t>
            </w:r>
          </w:p>
        </w:tc>
      </w:tr>
    </w:tbl>
    <w:p w14:paraId="6B8A81A5" w14:textId="56535C4E" w:rsidR="000F04F4" w:rsidRDefault="000F04F4">
      <w:pPr>
        <w:rPr>
          <w:b/>
          <w:sz w:val="28"/>
          <w:szCs w:val="28"/>
        </w:rPr>
      </w:pPr>
    </w:p>
    <w:p w14:paraId="570901CA" w14:textId="77777777" w:rsidR="00FF6113" w:rsidRPr="00CD1340" w:rsidRDefault="00FF6113">
      <w:pPr>
        <w:rPr>
          <w:b/>
          <w:sz w:val="28"/>
          <w:szCs w:val="28"/>
        </w:rPr>
      </w:pPr>
    </w:p>
    <w:p w14:paraId="477AB3F5" w14:textId="77777777" w:rsidR="00136F4B" w:rsidRDefault="00136F4B" w:rsidP="00136F4B">
      <w:r>
        <w:t xml:space="preserve">……………………………………………………………………………………………….                   </w:t>
      </w:r>
    </w:p>
    <w:p w14:paraId="49568EA0" w14:textId="6AF054E2" w:rsidR="00136F4B" w:rsidRDefault="00136F4B" w:rsidP="00136F4B">
      <w:pPr>
        <w:tabs>
          <w:tab w:val="center" w:pos="4536"/>
        </w:tabs>
        <w:rPr>
          <w:sz w:val="22"/>
        </w:rPr>
      </w:pPr>
      <w:r w:rsidRPr="00870F27">
        <w:rPr>
          <w:sz w:val="22"/>
        </w:rPr>
        <w:lastRenderedPageBreak/>
        <w:t>Datum</w:t>
      </w:r>
      <w:r w:rsidRPr="00870F27">
        <w:rPr>
          <w:sz w:val="22"/>
        </w:rPr>
        <w:tab/>
        <w:t xml:space="preserve">      </w:t>
      </w:r>
      <w:r>
        <w:rPr>
          <w:sz w:val="22"/>
        </w:rPr>
        <w:t>Arbetsgivarens</w:t>
      </w:r>
      <w:r w:rsidRPr="00870F27">
        <w:rPr>
          <w:sz w:val="22"/>
        </w:rPr>
        <w:t xml:space="preserve"> namnteckning</w:t>
      </w:r>
    </w:p>
    <w:p w14:paraId="20F55485" w14:textId="7EB833E0" w:rsidR="00C13EE4" w:rsidRDefault="00C13EE4" w:rsidP="00136F4B">
      <w:pPr>
        <w:tabs>
          <w:tab w:val="center" w:pos="4536"/>
        </w:tabs>
        <w:rPr>
          <w:sz w:val="22"/>
        </w:rPr>
      </w:pPr>
    </w:p>
    <w:p w14:paraId="43AE3680" w14:textId="0D6DB388" w:rsidR="00C13EE4" w:rsidRDefault="00C13EE4" w:rsidP="00136F4B">
      <w:pPr>
        <w:tabs>
          <w:tab w:val="center" w:pos="4536"/>
        </w:tabs>
        <w:rPr>
          <w:sz w:val="22"/>
        </w:rPr>
      </w:pPr>
    </w:p>
    <w:p w14:paraId="7F8A8E01" w14:textId="0176C590" w:rsidR="00C13EE4" w:rsidRDefault="00C13EE4" w:rsidP="00136F4B">
      <w:pPr>
        <w:tabs>
          <w:tab w:val="center" w:pos="4536"/>
        </w:tabs>
        <w:rPr>
          <w:sz w:val="22"/>
        </w:rPr>
      </w:pPr>
    </w:p>
    <w:p w14:paraId="4485C8E7" w14:textId="4DD3D3D8" w:rsidR="00C13EE4" w:rsidRPr="00C13EE4" w:rsidRDefault="00C13EE4" w:rsidP="00136F4B">
      <w:pPr>
        <w:tabs>
          <w:tab w:val="center" w:pos="4536"/>
        </w:tabs>
        <w:rPr>
          <w:b/>
          <w:bCs/>
          <w:sz w:val="22"/>
        </w:rPr>
      </w:pPr>
      <w:r w:rsidRPr="00C13EE4">
        <w:rPr>
          <w:b/>
          <w:bCs/>
          <w:sz w:val="22"/>
        </w:rPr>
        <w:t>REGION VÄRMLANDS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51F2F" w14:paraId="510BDCEE" w14:textId="77777777">
        <w:tc>
          <w:tcPr>
            <w:tcW w:w="9062" w:type="dxa"/>
            <w:gridSpan w:val="2"/>
          </w:tcPr>
          <w:p w14:paraId="51EB759D" w14:textId="4D2501D7" w:rsidR="00351F2F" w:rsidRPr="00351F2F" w:rsidRDefault="00351F2F" w:rsidP="00351F2F">
            <w:pPr>
              <w:pStyle w:val="Liststycke"/>
              <w:numPr>
                <w:ilvl w:val="0"/>
                <w:numId w:val="4"/>
              </w:numPr>
              <w:tabs>
                <w:tab w:val="center" w:pos="4536"/>
              </w:tabs>
              <w:ind w:left="318" w:hanging="284"/>
              <w:rPr>
                <w:sz w:val="22"/>
              </w:rPr>
            </w:pPr>
            <w:r w:rsidRPr="00351F2F">
              <w:rPr>
                <w:sz w:val="22"/>
              </w:rPr>
              <w:t>Godkänns</w:t>
            </w:r>
            <w:r w:rsidR="00D42426">
              <w:rPr>
                <w:sz w:val="22"/>
              </w:rPr>
              <w:t xml:space="preserve">* </w:t>
            </w:r>
          </w:p>
        </w:tc>
      </w:tr>
      <w:tr w:rsidR="00351F2F" w14:paraId="05D2F799" w14:textId="77777777">
        <w:tc>
          <w:tcPr>
            <w:tcW w:w="9062" w:type="dxa"/>
            <w:gridSpan w:val="2"/>
          </w:tcPr>
          <w:p w14:paraId="191D63C4" w14:textId="77777777" w:rsidR="00351F2F" w:rsidRDefault="00351F2F" w:rsidP="00351F2F">
            <w:pPr>
              <w:pStyle w:val="Liststycke"/>
              <w:numPr>
                <w:ilvl w:val="0"/>
                <w:numId w:val="4"/>
              </w:numPr>
              <w:tabs>
                <w:tab w:val="center" w:pos="4536"/>
              </w:tabs>
              <w:ind w:left="318" w:hanging="284"/>
              <w:rPr>
                <w:sz w:val="22"/>
              </w:rPr>
            </w:pPr>
            <w:r w:rsidRPr="00351F2F">
              <w:rPr>
                <w:sz w:val="22"/>
              </w:rPr>
              <w:t>Avslås, motivering</w:t>
            </w:r>
            <w:r>
              <w:rPr>
                <w:sz w:val="22"/>
              </w:rPr>
              <w:t>:</w:t>
            </w:r>
          </w:p>
          <w:p w14:paraId="35E3F8F7" w14:textId="69F28D23" w:rsidR="00FF6113" w:rsidRPr="00351F2F" w:rsidRDefault="00FF6113" w:rsidP="00FF6113">
            <w:pPr>
              <w:pStyle w:val="Liststycke"/>
              <w:tabs>
                <w:tab w:val="center" w:pos="4536"/>
              </w:tabs>
              <w:ind w:left="318"/>
              <w:rPr>
                <w:sz w:val="22"/>
              </w:rPr>
            </w:pPr>
          </w:p>
        </w:tc>
      </w:tr>
      <w:tr w:rsidR="00351F2F" w14:paraId="5B888CED" w14:textId="77777777">
        <w:tc>
          <w:tcPr>
            <w:tcW w:w="2547" w:type="dxa"/>
          </w:tcPr>
          <w:p w14:paraId="45D6683D" w14:textId="77777777" w:rsidR="00351F2F" w:rsidRDefault="00351F2F" w:rsidP="00136F4B">
            <w:pPr>
              <w:tabs>
                <w:tab w:val="center" w:pos="453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  <w:p w14:paraId="6EDAB44A" w14:textId="77777777" w:rsidR="00351F2F" w:rsidRDefault="00351F2F" w:rsidP="00136F4B">
            <w:pPr>
              <w:tabs>
                <w:tab w:val="center" w:pos="4536"/>
              </w:tabs>
              <w:rPr>
                <w:sz w:val="16"/>
                <w:szCs w:val="16"/>
              </w:rPr>
            </w:pPr>
          </w:p>
          <w:p w14:paraId="08A40210" w14:textId="77777777" w:rsidR="008D23ED" w:rsidRDefault="008D23ED" w:rsidP="00136F4B">
            <w:pPr>
              <w:tabs>
                <w:tab w:val="center" w:pos="4536"/>
              </w:tabs>
              <w:rPr>
                <w:sz w:val="16"/>
                <w:szCs w:val="16"/>
              </w:rPr>
            </w:pPr>
          </w:p>
          <w:p w14:paraId="600BB230" w14:textId="4D69CC98" w:rsidR="00351F2F" w:rsidRPr="00C13EE4" w:rsidRDefault="00351F2F" w:rsidP="00136F4B">
            <w:pPr>
              <w:tabs>
                <w:tab w:val="center" w:pos="4536"/>
              </w:tabs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5B1F518E" w14:textId="112F1F08" w:rsidR="00351F2F" w:rsidRPr="00C13EE4" w:rsidRDefault="00351F2F" w:rsidP="00136F4B">
            <w:pPr>
              <w:tabs>
                <w:tab w:val="center" w:pos="4536"/>
              </w:tabs>
              <w:rPr>
                <w:sz w:val="16"/>
                <w:szCs w:val="16"/>
              </w:rPr>
            </w:pPr>
            <w:r w:rsidRPr="00C13EE4">
              <w:rPr>
                <w:sz w:val="16"/>
                <w:szCs w:val="16"/>
              </w:rPr>
              <w:t>Underskrift:</w:t>
            </w:r>
          </w:p>
        </w:tc>
      </w:tr>
    </w:tbl>
    <w:p w14:paraId="525F401E" w14:textId="3843AE3F" w:rsidR="00C13EE4" w:rsidRDefault="00D42426" w:rsidP="00136F4B">
      <w:pPr>
        <w:tabs>
          <w:tab w:val="center" w:pos="4536"/>
        </w:tabs>
        <w:rPr>
          <w:sz w:val="22"/>
        </w:rPr>
      </w:pPr>
      <w:r>
        <w:rPr>
          <w:sz w:val="22"/>
        </w:rPr>
        <w:t>*</w:t>
      </w:r>
      <w:r w:rsidRPr="00D42426">
        <w:rPr>
          <w:sz w:val="22"/>
        </w:rPr>
        <w:t xml:space="preserve"> </w:t>
      </w:r>
      <w:r>
        <w:rPr>
          <w:sz w:val="22"/>
        </w:rPr>
        <w:t xml:space="preserve">uppdraget gäller </w:t>
      </w:r>
      <w:r w:rsidR="001144C7">
        <w:rPr>
          <w:sz w:val="22"/>
        </w:rPr>
        <w:t xml:space="preserve">från överenskommet startdatum och </w:t>
      </w:r>
      <w:r>
        <w:rPr>
          <w:sz w:val="22"/>
        </w:rPr>
        <w:t>tills</w:t>
      </w:r>
      <w:r>
        <w:rPr>
          <w:sz w:val="22"/>
        </w:rPr>
        <w:t xml:space="preserve"> </w:t>
      </w:r>
      <w:r>
        <w:rPr>
          <w:sz w:val="22"/>
        </w:rPr>
        <w:t>vårdgivare eller Region Värmland</w:t>
      </w:r>
      <w:r>
        <w:rPr>
          <w:sz w:val="22"/>
        </w:rPr>
        <w:t xml:space="preserve"> säger upp det</w:t>
      </w:r>
      <w:r w:rsidR="001144C7">
        <w:rPr>
          <w:sz w:val="22"/>
        </w:rPr>
        <w:t>,</w:t>
      </w:r>
      <w:r>
        <w:rPr>
          <w:sz w:val="22"/>
        </w:rPr>
        <w:t xml:space="preserve"> eller om förutsättningarna i förfrågningsunderlaget </w:t>
      </w:r>
      <w:r w:rsidR="001144C7">
        <w:rPr>
          <w:sz w:val="22"/>
        </w:rPr>
        <w:t>för vårdval fysioterapi primärvård förändras.</w:t>
      </w:r>
    </w:p>
    <w:p w14:paraId="44F680A8" w14:textId="3FB286DF" w:rsidR="00C13EE4" w:rsidRDefault="00C13EE4" w:rsidP="00136F4B">
      <w:pPr>
        <w:tabs>
          <w:tab w:val="center" w:pos="4536"/>
        </w:tabs>
        <w:rPr>
          <w:sz w:val="22"/>
        </w:rPr>
      </w:pPr>
    </w:p>
    <w:p w14:paraId="3EECEAAF" w14:textId="77777777" w:rsidR="00C13EE4" w:rsidRPr="00870F27" w:rsidRDefault="00C13EE4" w:rsidP="4A4CD7EF">
      <w:pPr>
        <w:tabs>
          <w:tab w:val="center" w:pos="4536"/>
        </w:tabs>
        <w:rPr>
          <w:sz w:val="22"/>
        </w:rPr>
      </w:pPr>
    </w:p>
    <w:p w14:paraId="5245FB64" w14:textId="0D7616C8" w:rsidR="4A4CD7EF" w:rsidRDefault="4A4CD7EF" w:rsidP="4A4CD7EF">
      <w:pPr>
        <w:tabs>
          <w:tab w:val="center" w:pos="4536"/>
        </w:tabs>
        <w:rPr>
          <w:sz w:val="22"/>
        </w:rPr>
      </w:pPr>
    </w:p>
    <w:p w14:paraId="78A87479" w14:textId="77777777" w:rsidR="4A4CD7EF" w:rsidRDefault="4A4CD7EF" w:rsidP="4A4CD7EF">
      <w:pPr>
        <w:tabs>
          <w:tab w:val="center" w:pos="4536"/>
        </w:tabs>
        <w:rPr>
          <w:sz w:val="22"/>
        </w:rPr>
      </w:pPr>
    </w:p>
    <w:p w14:paraId="3B65D401" w14:textId="77777777" w:rsidR="00D22B96" w:rsidRDefault="00D22B96" w:rsidP="4A4CD7EF">
      <w:pPr>
        <w:tabs>
          <w:tab w:val="center" w:pos="4536"/>
        </w:tabs>
        <w:rPr>
          <w:sz w:val="22"/>
        </w:rPr>
      </w:pPr>
    </w:p>
    <w:p w14:paraId="1F13829B" w14:textId="13B38913" w:rsidR="00C13EE4" w:rsidRDefault="58935A10" w:rsidP="4A4CD7EF">
      <w:pPr>
        <w:rPr>
          <w:b/>
          <w:bCs/>
          <w:sz w:val="22"/>
        </w:rPr>
      </w:pPr>
      <w:r w:rsidRPr="4A4CD7EF">
        <w:rPr>
          <w:rFonts w:eastAsia="Garamond" w:cs="Garamond"/>
          <w:b/>
          <w:bCs/>
          <w:sz w:val="22"/>
        </w:rPr>
        <w:t>ÖVERENSKOMMEN HANDLINGS</w:t>
      </w:r>
      <w:r w:rsidR="00D12B2B" w:rsidRPr="4A4CD7EF">
        <w:rPr>
          <w:rFonts w:eastAsia="Garamond" w:cs="Garamond"/>
          <w:b/>
          <w:bCs/>
          <w:sz w:val="22"/>
        </w:rPr>
        <w:t>GSPLAN</w:t>
      </w:r>
      <w:r w:rsidR="0072268C" w:rsidRPr="4A4CD7EF">
        <w:rPr>
          <w:rFonts w:eastAsia="Garamond" w:cs="Garamond"/>
          <w:b/>
          <w:bCs/>
          <w:sz w:val="22"/>
        </w:rPr>
        <w:t xml:space="preserve"> FÖR UPPDRAG SOM FYSIOTERAPEUT MED SPECILIATSKOMPETENS</w:t>
      </w:r>
      <w:r w:rsidR="00FF6113" w:rsidRPr="4A4CD7EF">
        <w:rPr>
          <w:rFonts w:eastAsia="Garamond" w:cs="Garamond"/>
          <w:b/>
          <w:bCs/>
          <w:sz w:val="22"/>
        </w:rPr>
        <w:t xml:space="preserve"> </w:t>
      </w:r>
      <w:r w:rsidR="795CCD2F" w:rsidRPr="4A4CD7EF">
        <w:rPr>
          <w:b/>
          <w:bCs/>
          <w:sz w:val="22"/>
        </w:rPr>
        <w:t xml:space="preserve">med aktiviteter, tidsplan och uppföljning </w:t>
      </w:r>
    </w:p>
    <w:p w14:paraId="589CE953" w14:textId="57E88784" w:rsidR="4A4CD7EF" w:rsidRDefault="4A4CD7EF" w:rsidP="4A4CD7EF">
      <w:pPr>
        <w:rPr>
          <w:b/>
          <w:bCs/>
          <w:sz w:val="22"/>
        </w:rPr>
      </w:pPr>
    </w:p>
    <w:p w14:paraId="7FA391D0" w14:textId="5CE1916E" w:rsidR="6E53AE62" w:rsidRDefault="6E53AE62" w:rsidP="4A4CD7EF">
      <w:pPr>
        <w:rPr>
          <w:sz w:val="22"/>
        </w:rPr>
      </w:pPr>
      <w:r w:rsidRPr="4A4CD7EF">
        <w:rPr>
          <w:sz w:val="22"/>
        </w:rPr>
        <w:t>Fysioterapeut med specialistkompetens tillsammans med utvecklingsledare från vårdvalsenheten ansvarar för att en handlingsplan upprättas efter godkännande av beslut</w:t>
      </w:r>
      <w:r w:rsidR="56C2ECFC" w:rsidRPr="4A4CD7EF">
        <w:rPr>
          <w:sz w:val="22"/>
        </w:rPr>
        <w:t xml:space="preserve">. </w:t>
      </w:r>
      <w:r w:rsidR="00D42426">
        <w:rPr>
          <w:sz w:val="22"/>
        </w:rPr>
        <w:t>Handlingsplanen s</w:t>
      </w:r>
      <w:r w:rsidR="56C2ECFC" w:rsidRPr="4A4CD7EF">
        <w:rPr>
          <w:sz w:val="22"/>
        </w:rPr>
        <w:t xml:space="preserve">ka också </w:t>
      </w:r>
      <w:r w:rsidR="056E76C1" w:rsidRPr="4A4CD7EF">
        <w:rPr>
          <w:sz w:val="22"/>
        </w:rPr>
        <w:t xml:space="preserve">under </w:t>
      </w:r>
      <w:r w:rsidR="32E930F0" w:rsidRPr="4A4CD7EF">
        <w:rPr>
          <w:sz w:val="22"/>
        </w:rPr>
        <w:t xml:space="preserve">processen </w:t>
      </w:r>
      <w:r w:rsidR="56C2ECFC" w:rsidRPr="4A4CD7EF">
        <w:rPr>
          <w:sz w:val="22"/>
        </w:rPr>
        <w:t>kommuniceras med vårdvalsrådet och eventuellt andra intressenter</w:t>
      </w:r>
      <w:r w:rsidR="7DAB8A9B" w:rsidRPr="4A4CD7EF">
        <w:rPr>
          <w:sz w:val="22"/>
        </w:rPr>
        <w:t>.</w:t>
      </w:r>
      <w:r w:rsidRPr="4A4CD7EF">
        <w:rPr>
          <w:sz w:val="22"/>
        </w:rPr>
        <w:t xml:space="preserve"> </w:t>
      </w:r>
    </w:p>
    <w:p w14:paraId="7245578F" w14:textId="693CEEB3" w:rsidR="00FF6113" w:rsidRDefault="00FF6113">
      <w:pPr>
        <w:rPr>
          <w:b/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FF6113" w14:paraId="50D56E10" w14:textId="77777777" w:rsidTr="00FF6113">
        <w:tc>
          <w:tcPr>
            <w:tcW w:w="3823" w:type="dxa"/>
          </w:tcPr>
          <w:p w14:paraId="472FA714" w14:textId="4464CF0F" w:rsidR="00FF6113" w:rsidRDefault="00FF61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Aktivitet</w:t>
            </w:r>
          </w:p>
        </w:tc>
        <w:tc>
          <w:tcPr>
            <w:tcW w:w="2218" w:type="dxa"/>
          </w:tcPr>
          <w:p w14:paraId="0A298D06" w14:textId="078B5C3A" w:rsidR="00FF6113" w:rsidRDefault="00FF61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Tidsplan</w:t>
            </w:r>
          </w:p>
        </w:tc>
        <w:tc>
          <w:tcPr>
            <w:tcW w:w="3021" w:type="dxa"/>
          </w:tcPr>
          <w:p w14:paraId="7713E216" w14:textId="2C67D941" w:rsidR="00FF6113" w:rsidRDefault="00FF61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Uppföljning</w:t>
            </w:r>
          </w:p>
        </w:tc>
      </w:tr>
      <w:tr w:rsidR="00FF6113" w14:paraId="41E33143" w14:textId="77777777" w:rsidTr="00FF6113">
        <w:tc>
          <w:tcPr>
            <w:tcW w:w="3823" w:type="dxa"/>
          </w:tcPr>
          <w:p w14:paraId="26EC3042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4E0422A7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0FB22FDF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65F67AA4" w14:textId="77777777" w:rsidTr="00FF6113">
        <w:tc>
          <w:tcPr>
            <w:tcW w:w="3823" w:type="dxa"/>
          </w:tcPr>
          <w:p w14:paraId="43E5BA78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5F2F7358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3A68EA6F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1E0CAAA5" w14:textId="77777777" w:rsidTr="00FF6113">
        <w:tc>
          <w:tcPr>
            <w:tcW w:w="3823" w:type="dxa"/>
          </w:tcPr>
          <w:p w14:paraId="3BCBC902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13EB2CFE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4029C8E4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020F5C58" w14:textId="77777777" w:rsidTr="00FF6113">
        <w:tc>
          <w:tcPr>
            <w:tcW w:w="3823" w:type="dxa"/>
          </w:tcPr>
          <w:p w14:paraId="66FB5148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526A3316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4F36BD77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33CCDFB9" w14:textId="77777777" w:rsidTr="00FF6113">
        <w:tc>
          <w:tcPr>
            <w:tcW w:w="3823" w:type="dxa"/>
          </w:tcPr>
          <w:p w14:paraId="225654D7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650190C6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081BF684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3793BE80" w14:textId="77777777" w:rsidTr="00FF6113">
        <w:tc>
          <w:tcPr>
            <w:tcW w:w="3823" w:type="dxa"/>
          </w:tcPr>
          <w:p w14:paraId="55AF97C5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4C5E390E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55BFBBC8" w14:textId="77777777" w:rsidR="00FF6113" w:rsidRDefault="00FF6113">
            <w:pPr>
              <w:rPr>
                <w:b/>
                <w:sz w:val="22"/>
              </w:rPr>
            </w:pPr>
          </w:p>
        </w:tc>
      </w:tr>
      <w:tr w:rsidR="00FF6113" w14:paraId="410DB99F" w14:textId="77777777" w:rsidTr="00FF6113">
        <w:tc>
          <w:tcPr>
            <w:tcW w:w="3823" w:type="dxa"/>
          </w:tcPr>
          <w:p w14:paraId="39FFFBFB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2218" w:type="dxa"/>
          </w:tcPr>
          <w:p w14:paraId="2C72B0F7" w14:textId="77777777" w:rsidR="00FF6113" w:rsidRDefault="00FF6113">
            <w:pPr>
              <w:rPr>
                <w:b/>
                <w:sz w:val="22"/>
              </w:rPr>
            </w:pPr>
          </w:p>
        </w:tc>
        <w:tc>
          <w:tcPr>
            <w:tcW w:w="3021" w:type="dxa"/>
          </w:tcPr>
          <w:p w14:paraId="46FBB2F8" w14:textId="77777777" w:rsidR="00FF6113" w:rsidRDefault="00FF6113">
            <w:pPr>
              <w:rPr>
                <w:b/>
                <w:sz w:val="22"/>
              </w:rPr>
            </w:pPr>
          </w:p>
        </w:tc>
      </w:tr>
    </w:tbl>
    <w:p w14:paraId="619E3CA4" w14:textId="1816C848" w:rsidR="00FF6113" w:rsidRDefault="00FF6113">
      <w:pPr>
        <w:rPr>
          <w:b/>
          <w:sz w:val="22"/>
        </w:rPr>
      </w:pPr>
    </w:p>
    <w:p w14:paraId="3D0E403B" w14:textId="77777777" w:rsidR="00FF6113" w:rsidRPr="00D12B2B" w:rsidRDefault="00FF6113">
      <w:pPr>
        <w:rPr>
          <w:b/>
          <w:sz w:val="22"/>
        </w:rPr>
      </w:pPr>
    </w:p>
    <w:sectPr w:rsidR="00FF6113" w:rsidRPr="00D12B2B" w:rsidSect="00466234">
      <w:headerReference w:type="default" r:id="rId13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1DBC9" w14:textId="77777777" w:rsidR="00283A21" w:rsidRDefault="00283A21" w:rsidP="00440854">
      <w:pPr>
        <w:spacing w:line="240" w:lineRule="auto"/>
      </w:pPr>
      <w:r>
        <w:separator/>
      </w:r>
    </w:p>
  </w:endnote>
  <w:endnote w:type="continuationSeparator" w:id="0">
    <w:p w14:paraId="6B77B36D" w14:textId="77777777" w:rsidR="00283A21" w:rsidRDefault="00283A21" w:rsidP="00440854">
      <w:pPr>
        <w:spacing w:line="240" w:lineRule="auto"/>
      </w:pPr>
      <w:r>
        <w:continuationSeparator/>
      </w:r>
    </w:p>
  </w:endnote>
  <w:endnote w:type="continuationNotice" w:id="1">
    <w:p w14:paraId="1CB394E0" w14:textId="77777777" w:rsidR="00283A21" w:rsidRDefault="00283A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C993" w14:textId="77777777" w:rsidR="00283A21" w:rsidRDefault="00283A21" w:rsidP="00440854">
      <w:pPr>
        <w:spacing w:line="240" w:lineRule="auto"/>
      </w:pPr>
      <w:r>
        <w:separator/>
      </w:r>
    </w:p>
  </w:footnote>
  <w:footnote w:type="continuationSeparator" w:id="0">
    <w:p w14:paraId="4F321817" w14:textId="77777777" w:rsidR="00283A21" w:rsidRDefault="00283A21" w:rsidP="00440854">
      <w:pPr>
        <w:spacing w:line="240" w:lineRule="auto"/>
      </w:pPr>
      <w:r>
        <w:continuationSeparator/>
      </w:r>
    </w:p>
  </w:footnote>
  <w:footnote w:type="continuationNotice" w:id="1">
    <w:p w14:paraId="6D0FC6F0" w14:textId="77777777" w:rsidR="00283A21" w:rsidRDefault="00283A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C6CF" w14:textId="6E734A5E" w:rsidR="003B647E" w:rsidRDefault="00FA4318">
    <w:pPr>
      <w:pStyle w:val="Sidhuvud"/>
      <w:rPr>
        <w:b/>
        <w:bCs/>
        <w:sz w:val="32"/>
        <w:szCs w:val="32"/>
      </w:rPr>
    </w:pPr>
    <w:r>
      <w:rPr>
        <w:noProof/>
        <w:lang w:eastAsia="sv-SE"/>
      </w:rPr>
      <w:drawing>
        <wp:inline distT="0" distB="0" distL="0" distR="0" wp14:anchorId="0935BCD2" wp14:editId="6D998D0B">
          <wp:extent cx="1423419" cy="414529"/>
          <wp:effectExtent l="0" t="0" r="5715" b="508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113">
      <w:tab/>
    </w:r>
    <w:r w:rsidR="00FF6113">
      <w:tab/>
    </w:r>
  </w:p>
  <w:p w14:paraId="2D1A3B15" w14:textId="0AB5AF23" w:rsidR="00FF6113" w:rsidRPr="005D23F3" w:rsidRDefault="00681006" w:rsidP="005C2215">
    <w:pPr>
      <w:pStyle w:val="Sidhuvud"/>
      <w:jc w:val="both"/>
      <w:rPr>
        <w:b/>
        <w:bCs/>
        <w:sz w:val="28"/>
        <w:szCs w:val="28"/>
      </w:rPr>
    </w:pPr>
    <w:r w:rsidRPr="005D23F3">
      <w:rPr>
        <w:b/>
        <w:bCs/>
        <w:sz w:val="28"/>
        <w:szCs w:val="28"/>
      </w:rPr>
      <w:t xml:space="preserve">Vårdval fysioterapi ansökan </w:t>
    </w:r>
    <w:r w:rsidR="006F61C0" w:rsidRPr="005D23F3">
      <w:rPr>
        <w:b/>
        <w:bCs/>
        <w:sz w:val="28"/>
        <w:szCs w:val="28"/>
      </w:rPr>
      <w:t>för fysioterapeut</w:t>
    </w:r>
    <w:r w:rsidR="00A44436" w:rsidRPr="005D23F3">
      <w:rPr>
        <w:b/>
        <w:bCs/>
        <w:sz w:val="28"/>
        <w:szCs w:val="28"/>
      </w:rPr>
      <w:t xml:space="preserve"> med specialistkompetens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054"/>
    <w:multiLevelType w:val="hybridMultilevel"/>
    <w:tmpl w:val="DE0AA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683D"/>
    <w:multiLevelType w:val="hybridMultilevel"/>
    <w:tmpl w:val="E7AC3C98"/>
    <w:lvl w:ilvl="0" w:tplc="81669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F1350"/>
    <w:multiLevelType w:val="hybridMultilevel"/>
    <w:tmpl w:val="19A2B832"/>
    <w:lvl w:ilvl="0" w:tplc="0802A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55BA"/>
    <w:multiLevelType w:val="hybridMultilevel"/>
    <w:tmpl w:val="FF76DA1A"/>
    <w:lvl w:ilvl="0" w:tplc="4788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3316F"/>
    <w:multiLevelType w:val="hybridMultilevel"/>
    <w:tmpl w:val="4BE05492"/>
    <w:lvl w:ilvl="0" w:tplc="B2FE53E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D7EEC"/>
    <w:multiLevelType w:val="hybridMultilevel"/>
    <w:tmpl w:val="1E503252"/>
    <w:lvl w:ilvl="0" w:tplc="B2FE53E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93899">
    <w:abstractNumId w:val="3"/>
  </w:num>
  <w:num w:numId="2" w16cid:durableId="251623249">
    <w:abstractNumId w:val="2"/>
  </w:num>
  <w:num w:numId="3" w16cid:durableId="786697209">
    <w:abstractNumId w:val="1"/>
  </w:num>
  <w:num w:numId="4" w16cid:durableId="453446562">
    <w:abstractNumId w:val="5"/>
  </w:num>
  <w:num w:numId="5" w16cid:durableId="104010174">
    <w:abstractNumId w:val="4"/>
  </w:num>
  <w:num w:numId="6" w16cid:durableId="15319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3F"/>
    <w:rsid w:val="00003C29"/>
    <w:rsid w:val="000326B2"/>
    <w:rsid w:val="00035414"/>
    <w:rsid w:val="00055EC5"/>
    <w:rsid w:val="000A7F9A"/>
    <w:rsid w:val="000B3DCD"/>
    <w:rsid w:val="000F04F4"/>
    <w:rsid w:val="000F2BF0"/>
    <w:rsid w:val="001076CC"/>
    <w:rsid w:val="001144C7"/>
    <w:rsid w:val="0012274E"/>
    <w:rsid w:val="00136F4B"/>
    <w:rsid w:val="0014491F"/>
    <w:rsid w:val="00152680"/>
    <w:rsid w:val="001C067C"/>
    <w:rsid w:val="001D4D2E"/>
    <w:rsid w:val="001F6F05"/>
    <w:rsid w:val="00213881"/>
    <w:rsid w:val="002152AC"/>
    <w:rsid w:val="00222AC4"/>
    <w:rsid w:val="00240ED9"/>
    <w:rsid w:val="0024137F"/>
    <w:rsid w:val="0027199A"/>
    <w:rsid w:val="00271B15"/>
    <w:rsid w:val="0027246C"/>
    <w:rsid w:val="0027285D"/>
    <w:rsid w:val="00280871"/>
    <w:rsid w:val="00283A21"/>
    <w:rsid w:val="00285039"/>
    <w:rsid w:val="00290234"/>
    <w:rsid w:val="002979E2"/>
    <w:rsid w:val="002C0847"/>
    <w:rsid w:val="002C3588"/>
    <w:rsid w:val="002D7272"/>
    <w:rsid w:val="00304820"/>
    <w:rsid w:val="00325D99"/>
    <w:rsid w:val="00351B7F"/>
    <w:rsid w:val="00351F2F"/>
    <w:rsid w:val="00374213"/>
    <w:rsid w:val="00384043"/>
    <w:rsid w:val="003B647E"/>
    <w:rsid w:val="00421A18"/>
    <w:rsid w:val="00424510"/>
    <w:rsid w:val="00440854"/>
    <w:rsid w:val="004416E6"/>
    <w:rsid w:val="004508F8"/>
    <w:rsid w:val="00466234"/>
    <w:rsid w:val="00473614"/>
    <w:rsid w:val="004B3FE8"/>
    <w:rsid w:val="004B7F6F"/>
    <w:rsid w:val="004E3D31"/>
    <w:rsid w:val="005017FD"/>
    <w:rsid w:val="00506065"/>
    <w:rsid w:val="005279FD"/>
    <w:rsid w:val="005352CA"/>
    <w:rsid w:val="00555BA0"/>
    <w:rsid w:val="00566FD8"/>
    <w:rsid w:val="0058392D"/>
    <w:rsid w:val="005A0A4D"/>
    <w:rsid w:val="005A5FEB"/>
    <w:rsid w:val="005B29F6"/>
    <w:rsid w:val="005B4BE4"/>
    <w:rsid w:val="005C2215"/>
    <w:rsid w:val="005D23F3"/>
    <w:rsid w:val="005E68A7"/>
    <w:rsid w:val="006344E4"/>
    <w:rsid w:val="00640676"/>
    <w:rsid w:val="006562DA"/>
    <w:rsid w:val="006618BB"/>
    <w:rsid w:val="0067132D"/>
    <w:rsid w:val="006713BD"/>
    <w:rsid w:val="00674CF6"/>
    <w:rsid w:val="00681006"/>
    <w:rsid w:val="00690908"/>
    <w:rsid w:val="006945DD"/>
    <w:rsid w:val="006A3580"/>
    <w:rsid w:val="006A540A"/>
    <w:rsid w:val="006B4FF7"/>
    <w:rsid w:val="006D2248"/>
    <w:rsid w:val="006E6B1B"/>
    <w:rsid w:val="006F61C0"/>
    <w:rsid w:val="00713218"/>
    <w:rsid w:val="00715E4D"/>
    <w:rsid w:val="0072268C"/>
    <w:rsid w:val="00733778"/>
    <w:rsid w:val="00736EB0"/>
    <w:rsid w:val="0076022C"/>
    <w:rsid w:val="00764711"/>
    <w:rsid w:val="00791BA7"/>
    <w:rsid w:val="0079205E"/>
    <w:rsid w:val="00792E9E"/>
    <w:rsid w:val="007C76A3"/>
    <w:rsid w:val="007D2D8D"/>
    <w:rsid w:val="007D4A70"/>
    <w:rsid w:val="007D5627"/>
    <w:rsid w:val="007F19E9"/>
    <w:rsid w:val="007F24FE"/>
    <w:rsid w:val="00813D8C"/>
    <w:rsid w:val="00870F27"/>
    <w:rsid w:val="00871543"/>
    <w:rsid w:val="008A69FA"/>
    <w:rsid w:val="008D23ED"/>
    <w:rsid w:val="008D54B6"/>
    <w:rsid w:val="008D569D"/>
    <w:rsid w:val="008E1785"/>
    <w:rsid w:val="008E3D9B"/>
    <w:rsid w:val="008E41A7"/>
    <w:rsid w:val="008E5B44"/>
    <w:rsid w:val="008F17D5"/>
    <w:rsid w:val="00902233"/>
    <w:rsid w:val="00931AD2"/>
    <w:rsid w:val="009356A6"/>
    <w:rsid w:val="009602E5"/>
    <w:rsid w:val="009767A7"/>
    <w:rsid w:val="0098252E"/>
    <w:rsid w:val="00984173"/>
    <w:rsid w:val="00993CD5"/>
    <w:rsid w:val="009B0DD3"/>
    <w:rsid w:val="009B7D43"/>
    <w:rsid w:val="009E7804"/>
    <w:rsid w:val="00A02377"/>
    <w:rsid w:val="00A100BA"/>
    <w:rsid w:val="00A100DD"/>
    <w:rsid w:val="00A13B92"/>
    <w:rsid w:val="00A20D40"/>
    <w:rsid w:val="00A2369C"/>
    <w:rsid w:val="00A44436"/>
    <w:rsid w:val="00A51CA0"/>
    <w:rsid w:val="00A75BD4"/>
    <w:rsid w:val="00A76533"/>
    <w:rsid w:val="00A926EB"/>
    <w:rsid w:val="00A93536"/>
    <w:rsid w:val="00A95054"/>
    <w:rsid w:val="00AA0C86"/>
    <w:rsid w:val="00AA1DDA"/>
    <w:rsid w:val="00AA6166"/>
    <w:rsid w:val="00AB1A96"/>
    <w:rsid w:val="00AE0018"/>
    <w:rsid w:val="00AF37C6"/>
    <w:rsid w:val="00B160B4"/>
    <w:rsid w:val="00B56608"/>
    <w:rsid w:val="00B632CF"/>
    <w:rsid w:val="00B73075"/>
    <w:rsid w:val="00B77555"/>
    <w:rsid w:val="00BC3D17"/>
    <w:rsid w:val="00BF3A3F"/>
    <w:rsid w:val="00C0355D"/>
    <w:rsid w:val="00C13EE4"/>
    <w:rsid w:val="00C14117"/>
    <w:rsid w:val="00C24F7F"/>
    <w:rsid w:val="00C31CC4"/>
    <w:rsid w:val="00C34364"/>
    <w:rsid w:val="00C34E2D"/>
    <w:rsid w:val="00C36738"/>
    <w:rsid w:val="00C43124"/>
    <w:rsid w:val="00C74141"/>
    <w:rsid w:val="00C83297"/>
    <w:rsid w:val="00CA6595"/>
    <w:rsid w:val="00CC0C68"/>
    <w:rsid w:val="00CD1340"/>
    <w:rsid w:val="00CD48A2"/>
    <w:rsid w:val="00D12B2B"/>
    <w:rsid w:val="00D13B22"/>
    <w:rsid w:val="00D17AF3"/>
    <w:rsid w:val="00D22B96"/>
    <w:rsid w:val="00D42426"/>
    <w:rsid w:val="00D43FD4"/>
    <w:rsid w:val="00D55AD6"/>
    <w:rsid w:val="00D7424F"/>
    <w:rsid w:val="00D75A86"/>
    <w:rsid w:val="00D8431C"/>
    <w:rsid w:val="00DA60F9"/>
    <w:rsid w:val="00DC2126"/>
    <w:rsid w:val="00DC2F4E"/>
    <w:rsid w:val="00DD3636"/>
    <w:rsid w:val="00E0636A"/>
    <w:rsid w:val="00E23A25"/>
    <w:rsid w:val="00E24D11"/>
    <w:rsid w:val="00E727B2"/>
    <w:rsid w:val="00E85235"/>
    <w:rsid w:val="00ED352D"/>
    <w:rsid w:val="00ED56BE"/>
    <w:rsid w:val="00EE2C06"/>
    <w:rsid w:val="00EE672B"/>
    <w:rsid w:val="00EE7390"/>
    <w:rsid w:val="00F1015D"/>
    <w:rsid w:val="00F228B2"/>
    <w:rsid w:val="00F2623F"/>
    <w:rsid w:val="00F27D47"/>
    <w:rsid w:val="00F47004"/>
    <w:rsid w:val="00F664AC"/>
    <w:rsid w:val="00F736E4"/>
    <w:rsid w:val="00F80839"/>
    <w:rsid w:val="00F8629D"/>
    <w:rsid w:val="00F87784"/>
    <w:rsid w:val="00F8795D"/>
    <w:rsid w:val="00F924BA"/>
    <w:rsid w:val="00FA4318"/>
    <w:rsid w:val="00FA54CF"/>
    <w:rsid w:val="00FA7795"/>
    <w:rsid w:val="00FC0C98"/>
    <w:rsid w:val="00FC196E"/>
    <w:rsid w:val="00FC5A8B"/>
    <w:rsid w:val="00FE6E0F"/>
    <w:rsid w:val="00FF6113"/>
    <w:rsid w:val="056E76C1"/>
    <w:rsid w:val="11EDFF12"/>
    <w:rsid w:val="1DE0ACAD"/>
    <w:rsid w:val="220C1062"/>
    <w:rsid w:val="2543B124"/>
    <w:rsid w:val="25AE4F87"/>
    <w:rsid w:val="32E930F0"/>
    <w:rsid w:val="32ECD80B"/>
    <w:rsid w:val="33A4DC30"/>
    <w:rsid w:val="4312F28C"/>
    <w:rsid w:val="47CD3B52"/>
    <w:rsid w:val="484579EA"/>
    <w:rsid w:val="4A4CD7EF"/>
    <w:rsid w:val="56C2ECFC"/>
    <w:rsid w:val="58935A10"/>
    <w:rsid w:val="6BCFE3C5"/>
    <w:rsid w:val="6E53AE62"/>
    <w:rsid w:val="7111145D"/>
    <w:rsid w:val="795CCD2F"/>
    <w:rsid w:val="7DA15941"/>
    <w:rsid w:val="7DAB8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5C670"/>
  <w15:docId w15:val="{4BDCF789-264A-4FF4-91BB-147AA5C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LL Löptext"/>
    <w:qFormat/>
    <w:rsid w:val="00290234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356A6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9356A6"/>
    <w:pPr>
      <w:keepNext/>
      <w:keepLines/>
      <w:spacing w:before="200"/>
      <w:outlineLvl w:val="1"/>
    </w:pPr>
    <w:rPr>
      <w:rFonts w:ascii="Tahoma" w:eastAsiaTheme="majorEastAsia" w:hAnsi="Tahom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9356A6"/>
    <w:pPr>
      <w:keepNext/>
      <w:keepLines/>
      <w:spacing w:before="200"/>
      <w:outlineLvl w:val="2"/>
    </w:pPr>
    <w:rPr>
      <w:rFonts w:ascii="Tahoma" w:eastAsiaTheme="majorEastAsia" w:hAnsi="Tahoma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9356A6"/>
    <w:pPr>
      <w:keepNext/>
      <w:keepLines/>
      <w:spacing w:before="200"/>
      <w:outlineLvl w:val="3"/>
    </w:pPr>
    <w:rPr>
      <w:rFonts w:ascii="Tahoma" w:eastAsia="Times New Roman" w:hAnsi="Tahoma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9"/>
    <w:rsid w:val="009356A6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9356A6"/>
    <w:rPr>
      <w:rFonts w:ascii="Tahoma" w:eastAsiaTheme="majorEastAsia" w:hAnsi="Tahoma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9356A6"/>
    <w:rPr>
      <w:rFonts w:ascii="Tahoma" w:eastAsiaTheme="majorEastAsia" w:hAnsi="Tahoma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9"/>
    <w:rsid w:val="009356A6"/>
    <w:rPr>
      <w:rFonts w:ascii="Tahoma" w:eastAsia="Times New Roman" w:hAnsi="Tahoma"/>
      <w:bCs/>
      <w:iCs/>
      <w:sz w:val="20"/>
    </w:rPr>
  </w:style>
  <w:style w:type="paragraph" w:styleId="Sidfot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356A6"/>
    <w:rPr>
      <w:rFonts w:eastAsia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9356A6"/>
    <w:pPr>
      <w:spacing w:after="0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locked/>
    <w:rsid w:val="0044085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854"/>
    <w:rPr>
      <w:sz w:val="24"/>
    </w:rPr>
  </w:style>
  <w:style w:type="paragraph" w:styleId="Liststycke">
    <w:name w:val="List Paragraph"/>
    <w:basedOn w:val="Normal"/>
    <w:uiPriority w:val="34"/>
    <w:rsid w:val="00CA659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locked/>
    <w:rsid w:val="00736EB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rdval@regionvarmland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rdval@regionvarmland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148FFE411624CA921EA1640F78A82" ma:contentTypeVersion="3" ma:contentTypeDescription="Skapa ett nytt dokument." ma:contentTypeScope="" ma:versionID="efcde015dd66f2ed65924beb307b10a8">
  <xsd:schema xmlns:xsd="http://www.w3.org/2001/XMLSchema" xmlns:xs="http://www.w3.org/2001/XMLSchema" xmlns:p="http://schemas.microsoft.com/office/2006/metadata/properties" xmlns:ns2="ebb1c42b-5588-4d09-92e5-f360da5dbb0d" targetNamespace="http://schemas.microsoft.com/office/2006/metadata/properties" ma:root="true" ma:fieldsID="ab6c19ebdbccc390b84c08d3af9b33a2" ns2:_="">
    <xsd:import namespace="ebb1c42b-5588-4d09-92e5-f360da5d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1c42b-5588-4d09-92e5-f360da5d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62F78-AE6E-4B87-87FF-2AF98744E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6EA3B-5AEF-43A0-AE85-C1B46725A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99428-AB5C-426D-9EFB-D01D9C4BF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1A928-B502-43D5-8FC5-D4B654D8D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1c42b-5588-4d09-92e5-f360da5d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2254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mailto:vardval.fysioterapi@regionvarmland.se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</dc:creator>
  <cp:keywords/>
  <cp:lastModifiedBy>Åsa Hedeberg</cp:lastModifiedBy>
  <cp:revision>4</cp:revision>
  <cp:lastPrinted>2022-06-20T20:40:00Z</cp:lastPrinted>
  <dcterms:created xsi:type="dcterms:W3CDTF">2023-12-06T12:34:00Z</dcterms:created>
  <dcterms:modified xsi:type="dcterms:W3CDTF">2024-12-13T09:56:00Z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0x01010040F148FFE411624CA921EA1640F78A82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